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en veiligheid van Verkana Sketch</w:t>
      </w:r>
    </w:p>
    <w:p>
      <w:pPr>
        <w:pStyle w:val="Subtitle"/>
      </w:pPr>
      <w:r>
        <w:t>Leveranciersinformatie voor de gemeentelijke BIO beoordeling</w:t>
      </w:r>
    </w:p>
    <w:p>
      <w:r>
        <w:t>Deze verklaring beschrijft het beoogde gebruik van Sketch en ondersteunt interne afstemming met IT en informatiebeveiliging. De gemeente bepaalt de risicoclassificatie en benodigde maatregelen. Dit document is geen BIO-certificaat of bevestiging van formele compliance.</w:t>
      </w:r>
    </w:p>
    <w:p>
      <w:pPr>
        <w:pStyle w:val="Heading1"/>
      </w:pPr>
      <w:r>
        <w:t>1 Gebruik en persoonsgegevens</w:t>
      </w:r>
    </w:p>
    <w:p>
      <w:r>
        <w:t>Sketch is een grafische ontwerptool voor verkeerskundige maatregelen, wegprofielen en markeringen op een kaart. Het beoogde gebruik vraagt geen kentekens, camerabeelden, BSN of andere persoonsgegevens van burgers. Neem die gegevens niet op in tekeningen, labels of achtergronden.</w:t>
      </w:r>
    </w:p>
    <w:p>
      <w:r>
        <w:t>Verkana verwerkt wel account-, contact- en technische gegevens, zoals naam, e-mailadres, organisatie, rol, sessiegegevens en IP-adressen. Vrije tekst en zelf aangeleverde bestanden kunnen ook persoonsgegevens bevatten. Daarom kan niet worden verklaard dat de dienst helemaal geen persoonsgegevens verwerkt.</w:t>
      </w:r>
    </w:p>
    <w:p>
      <w:pPr>
        <w:pStyle w:val="Heading1"/>
      </w:pPr>
      <w:r>
        <w:t>2 Ontwerpgegevens en classificatie</w:t>
      </w:r>
    </w:p>
    <w:p>
      <w:r>
        <w:t>Sketch bewerkt tekeningen en PDF-achtergronden in de browser. Met opslagrechten worden ontwerpen en versies op de server bewaard. Een PNG-export staat op het eigen apparaat. Infrastructurele plannen kunnen vertrouwelijk zijn; bepaal vooraf wat mag worden ingevoerd, opgeslagen en gedeeld.</w:t>
      </w:r>
    </w:p>
    <w:p>
      <w:pPr>
        <w:pStyle w:val="Heading1"/>
      </w:pPr>
      <w:r>
        <w:t>3 Werkplek en externe diensten</w:t>
      </w:r>
    </w:p>
    <w:p>
      <w:r>
        <w:t>Sketch gebruikt een moderne browser en vereist geen lokale installatie, plug-in of administratorrechten. Voor het standaardgebruik is geen actieve koppeling met het interne gemeentenetwerk nodig. De publieke dienst gebruikt HTTPS voor gegevensoverdracht.</w:t>
      </w:r>
    </w:p>
    <w:p>
      <w:r>
        <w:t>Online kaartdiensten zoals OpenStreetMap en PDOK ontvangen kaartverzoeken en technische verbindingsgegevens. Browsergebruik betekent dus niet dat alle gegevens lokaal blijven. Stem bereikbaarheid en kaartdiensten af met de gemeentelijke IT-afdeling.</w:t>
      </w:r>
    </w:p>
    <w:p>
      <w:pPr>
        <w:pStyle w:val="Heading1"/>
      </w:pPr>
      <w:r>
        <w:t>4 Beoordeling en afspraken</w:t>
      </w:r>
    </w:p>
    <w:p>
      <w:r>
        <w:t>Bevestig vóór ingebruikname de actuele hosting- en opslaglocaties, back-ups, subverwerkers, toegang, bewaartermijnen en incidentafspraken met Verkana. Leg zo nodig verwerkersafspraken vast. Deze verklaring classificeert de dienst niet automatisch als BBN1 of als minimaal risico.</w:t>
      </w:r>
    </w:p>
    <w:p>
      <w:r>
        <w:t>De BIO2 gebruikt een risicogerichte benadering en vervangt de vroegere indeling in basisbeveiligingsniveaus. Gebruik het toepasselijke normenkader van de gemeente bij de beoordeling. Aanvullende leveranciersinformatie is opvraagbaar via contact@verkana.nl.</w:t>
      </w:r>
    </w:p>
    <w:p>
      <w:r>
        <w:t>Verdieping: verkana.nl/privacy · verkana.nl/beveiliging</w:t>
        <w:br/>
        <w:t>Normenkader: digitaleoverheid.nl → Baseline Informatiebeveiliging Overheid (BIO)</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Verkana · Wim Pruijsers · contact@verkana.nl · KvK 42077461 · 11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en veiligheid van Verkana Sketch</dc:title>
  <dc:subject/>
  <dc:creator>Wim Pruijsers | Verkana</dc:creator>
  <cp:keywords/>
  <dc:description>generated by python-docx</dc:description>
  <cp:lastModifiedBy/>
  <cp:revision>1</cp:revision>
  <dcterms:created xsi:type="dcterms:W3CDTF">2013-12-23T23:15:00Z</dcterms:created>
  <dcterms:modified xsi:type="dcterms:W3CDTF">2013-12-23T23:15:00Z</dcterms:modified>
  <cp:category/>
</cp:coreProperties>
</file>